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1139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03.07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ООО «Жуков Инжиниринг», адрес: </w:t>
      </w:r>
      <w:r>
        <w:rPr>
          <w:rStyle w:val="cat-UserDefinedgrp-2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6"/>
          <w:szCs w:val="26"/>
        </w:rPr>
        <w:t>0356043010824110</w:t>
      </w:r>
      <w:r>
        <w:rPr>
          <w:rFonts w:ascii="Times New Roman" w:eastAsia="Times New Roman" w:hAnsi="Times New Roman" w:cs="Times New Roman"/>
          <w:sz w:val="26"/>
          <w:szCs w:val="26"/>
        </w:rPr>
        <w:t>500033775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по делу об административном правонарушении, пре</w:t>
      </w:r>
      <w:r>
        <w:rPr>
          <w:rFonts w:ascii="Times New Roman" w:eastAsia="Times New Roman" w:hAnsi="Times New Roman" w:cs="Times New Roman"/>
          <w:sz w:val="26"/>
          <w:szCs w:val="26"/>
        </w:rPr>
        <w:t>дусмотренном ч.1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10.13 ЗГМ№45, 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</w:t>
      </w:r>
      <w:r>
        <w:rPr>
          <w:rFonts w:ascii="Times New Roman" w:eastAsia="Times New Roman" w:hAnsi="Times New Roman" w:cs="Times New Roman"/>
          <w:sz w:val="26"/>
          <w:szCs w:val="26"/>
        </w:rPr>
        <w:t>ание в виде штрафа в размере 5000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связи с чем,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Представитель ООО «Жуков Инжиниринг»,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правонарушении, преду</w:t>
      </w:r>
      <w:r>
        <w:rPr>
          <w:rFonts w:ascii="Times New Roman" w:eastAsia="Times New Roman" w:hAnsi="Times New Roman" w:cs="Times New Roman"/>
          <w:sz w:val="26"/>
          <w:szCs w:val="26"/>
        </w:rPr>
        <w:t>смотренном ч.1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10.13 ЗГМ№45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«Жуков Инжиниринг»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ООО «Жуков Инжиниринг»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размере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0412365400135011392520168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7">
    <w:name w:val="cat-UserDefined grp-22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